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0F" w:rsidRDefault="0003510F" w:rsidP="0003510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lang w:eastAsia="tr-TR"/>
        </w:rPr>
        <w:t>7256 Sayılı Yapılandırma Kanunu</w:t>
      </w:r>
    </w:p>
    <w:p w:rsidR="0003510F" w:rsidRPr="0003510F" w:rsidRDefault="0003510F" w:rsidP="0003510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lang w:eastAsia="tr-TR"/>
        </w:rPr>
      </w:pPr>
    </w:p>
    <w:p w:rsid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YAPILANDIRMA KAPSAMI</w:t>
      </w: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 xml:space="preserve">2020/ </w:t>
      </w:r>
      <w:proofErr w:type="gramStart"/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Ağustos</w:t>
      </w:r>
      <w:proofErr w:type="gramEnd"/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 xml:space="preserve"> ayı ve öncesi dönemlere ait, kesinleşmiş;</w:t>
      </w:r>
    </w:p>
    <w:p w:rsidR="0003510F" w:rsidRP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1A33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Sigorta primleri,</w:t>
      </w:r>
    </w:p>
    <w:p w:rsidR="0003510F" w:rsidRPr="0003510F" w:rsidRDefault="0003510F" w:rsidP="00F015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Genel Sağlık Sigortası primleri,</w:t>
      </w:r>
    </w:p>
    <w:p w:rsidR="0003510F" w:rsidRPr="0003510F" w:rsidRDefault="0003510F" w:rsidP="0032223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İşsizlik sigorta primleri,</w:t>
      </w:r>
    </w:p>
    <w:p w:rsidR="0003510F" w:rsidRPr="0003510F" w:rsidRDefault="0003510F" w:rsidP="004D29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31.12.2020'den önce kesinleşen idari para cezaları,</w:t>
      </w:r>
    </w:p>
    <w:p w:rsidR="0003510F" w:rsidRPr="0003510F" w:rsidRDefault="0003510F" w:rsidP="002830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İş kazası, meslek hastalığı veya malullük sonucunda doğan rücu alacakları,</w:t>
      </w:r>
    </w:p>
    <w:p w:rsidR="0003510F" w:rsidRPr="0003510F" w:rsidRDefault="0003510F" w:rsidP="00844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Yersiz ödenen gelir ve aylıklardan doğan alacaklar,</w:t>
      </w:r>
    </w:p>
    <w:p w:rsidR="0003510F" w:rsidRPr="0003510F" w:rsidRDefault="0003510F" w:rsidP="005027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Bağ-Kur</w:t>
      </w:r>
      <w:proofErr w:type="spell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sigortalılarının daha önce durdurulan hizmet sürelerinin ihyası halinde doğan alacaklar,</w:t>
      </w:r>
    </w:p>
    <w:p w:rsidR="0003510F" w:rsidRPr="0003510F" w:rsidRDefault="0003510F" w:rsidP="00942F4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İsteğe Bağlı ve Topluluk sigortası primleri,</w:t>
      </w:r>
    </w:p>
    <w:p w:rsidR="0003510F" w:rsidRPr="0003510F" w:rsidRDefault="0003510F" w:rsidP="003217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Kanunun yayımı tarihinden önce asılları ödenmiş alacakların; henüz ödenmemiş </w:t>
      </w: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fer’ileri</w:t>
      </w:r>
      <w:proofErr w:type="spell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,</w:t>
      </w:r>
    </w:p>
    <w:p w:rsidR="0003510F" w:rsidRPr="0003510F" w:rsidRDefault="0003510F" w:rsidP="0092500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5510/Ek-5, Ek-</w:t>
      </w:r>
      <w:proofErr w:type="gram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6 </w:t>
      </w: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ncı</w:t>
      </w:r>
      <w:proofErr w:type="spellEnd"/>
      <w:proofErr w:type="gram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maddeleri ile 2925 sayılı Kanun kapsamındaki sigortalılıklardan doğan primler,</w:t>
      </w:r>
    </w:p>
    <w:p w:rsidR="0003510F" w:rsidRDefault="0003510F" w:rsidP="007035D4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6183/48. madde kapsamında taksitlendirilen alacaklar,</w:t>
      </w:r>
    </w:p>
    <w:p w:rsidR="0003510F" w:rsidRPr="0003510F" w:rsidRDefault="0003510F" w:rsidP="00F715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proofErr w:type="gramStart"/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yapılandırma</w:t>
      </w:r>
      <w:proofErr w:type="gramEnd"/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 xml:space="preserve"> kapsamındadır.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</w:p>
    <w:p w:rsidR="0003510F" w:rsidRPr="0003510F" w:rsidRDefault="0003510F" w:rsidP="004F76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Yapılandırma kapsamındaki alacaklar, gecikme cezası ve gecikme zammı yerine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Yİ-ÜFE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(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Yurt İçi Üretici Fiyat Endeksi Değişim Oranı) ile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GÜNCELLENECEKTİR.</w:t>
      </w:r>
    </w:p>
    <w:p w:rsidR="0003510F" w:rsidRPr="0003510F" w:rsidRDefault="0003510F" w:rsidP="00305AC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Peşin ödemelerde hesaplanan Yİ-ÜFE’nin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%90’ı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, 2 taksitle ödemede ise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%50’si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silinecektir.</w:t>
      </w:r>
    </w:p>
    <w:p w:rsidR="0003510F" w:rsidRPr="0003510F" w:rsidRDefault="0003510F" w:rsidP="00C5029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Yapılandırmadan yararlanmak için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31.12.2020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tarihine kadar başvuruda bulunmak ve ilk taksiti en son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01.03.2021’e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kadar ödemek gerekmektedir.</w:t>
      </w:r>
    </w:p>
    <w:p w:rsidR="0003510F" w:rsidRPr="0003510F" w:rsidRDefault="0003510F" w:rsidP="0046774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2020 Ağustos ayı ve öncesine ait 60/g kapsamındaki genel sağlık sigortası prim borcu aslının,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30.04.2021’e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kadar ödenmesi halinde gecikme cezası ve zammının tamamının tahsilinden vazgeçilecektir.</w:t>
      </w:r>
    </w:p>
    <w:p w:rsidR="0003510F" w:rsidRDefault="0003510F" w:rsidP="0003510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Daha önce hiç gelir testi yaptırmamış GSS sigortalılarının,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31.03.2021 tarihine kadar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gelir testine başvurmaları ve hane içindeki gelirlerinin asgari ücretin brüt tutarının üçte birinden az olduğunun tespiti halinde GSS prim borçları silinecek ve primleri devlet tarafından ödenecektir.</w:t>
      </w:r>
    </w:p>
    <w:p w:rsidR="0003510F" w:rsidRPr="0003510F" w:rsidRDefault="0003510F" w:rsidP="0003510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BAŞVURULAR NASIL VE NEREYE YAPILIR?</w:t>
      </w:r>
    </w:p>
    <w:p w:rsidR="0003510F" w:rsidRP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E859C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İşverenlerce, e-sigorta kanalıyla, şahsen veya posta yoluyla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ilgili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 SGİM / </w:t>
      </w: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SGM’’ye</w:t>
      </w:r>
      <w:proofErr w:type="spell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,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</w:p>
    <w:p w:rsidR="0003510F" w:rsidRPr="0003510F" w:rsidRDefault="0003510F" w:rsidP="0001069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4/b (</w:t>
      </w: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Bağ-Kur</w:t>
      </w:r>
      <w:proofErr w:type="spell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) sigortalıları tarafından, e-devlet üzerinden, şahsen veya posta yoluyla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herhangi bir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 SGİM / </w:t>
      </w: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SGM’ye</w:t>
      </w:r>
      <w:proofErr w:type="spell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,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</w:p>
    <w:p w:rsidR="0003510F" w:rsidRPr="0003510F" w:rsidRDefault="0003510F" w:rsidP="0049273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Primlerini kendi ödeyenlerce, e-devlet üzerinden, şahsen veya posta yoluyla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dosyalarının olduğu yerdeki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 SGİM / </w:t>
      </w: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SGM’ye</w:t>
      </w:r>
      <w:proofErr w:type="spell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,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</w:p>
    <w:p w:rsidR="0003510F" w:rsidRPr="0003510F" w:rsidRDefault="0003510F" w:rsidP="002C3B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Kamu idarelerinin (4/c) borçları için, e-sigorta kanalıyla, elden veya posta yoluyla Sigorta Primleri Genel Müdürlüğü Primler Daire Başkanlığı'na,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</w:p>
    <w:p w:rsidR="0003510F" w:rsidRDefault="0003510F" w:rsidP="0003510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Kamu idarelerinin idari para cezaları için ise, e-sigorta kanalıyla veya elden ya da posta yoluyla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işyerinin bağlı bulunduğu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 SGİM / </w:t>
      </w: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SGM’ye</w:t>
      </w:r>
      <w:proofErr w:type="spell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,</w:t>
      </w:r>
    </w:p>
    <w:p w:rsidR="0003510F" w:rsidRPr="0003510F" w:rsidRDefault="0003510F" w:rsidP="0003510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31.12.2020 Tarihine Kadar Başvuru Yapılabilecektir.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</w:p>
    <w:p w:rsidR="0003510F" w:rsidRPr="0003510F" w:rsidRDefault="0003510F" w:rsidP="000579D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4/b (</w:t>
      </w: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Bağ-Kur</w:t>
      </w:r>
      <w:proofErr w:type="spell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) sigortalıları, ihya borçları için sigorta dosyalarının olduğu yerdeki SGİM / </w:t>
      </w: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SGM’ye</w:t>
      </w:r>
      <w:proofErr w:type="spell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31.01.2021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tarihine kadar başvuru yapabileceklerdir.</w:t>
      </w:r>
    </w:p>
    <w:p w:rsidR="0003510F" w:rsidRDefault="0003510F" w:rsidP="0003510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GSS prim borçlarının yapılandırılması için başvuru şartı aranmaz.</w:t>
      </w:r>
    </w:p>
    <w:p w:rsid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lastRenderedPageBreak/>
        <w:t>YAPILANDIRMANIN AVANTAJLARI</w:t>
      </w: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233D9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Yapılandırma Kanununa göre süresinde ödenen alacaklara, Kanunun yayımlanma tarihinden sonra gecikme cezası ve gecikme zammı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uygulanmayacaktır.</w:t>
      </w:r>
    </w:p>
    <w:p w:rsidR="0003510F" w:rsidRPr="0003510F" w:rsidRDefault="0003510F" w:rsidP="00801CA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Yapılandırmadan yararlanmak için herhangi bir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teminat istenmeyecektir.</w:t>
      </w:r>
    </w:p>
    <w:p w:rsidR="0003510F" w:rsidRPr="0003510F" w:rsidRDefault="0003510F" w:rsidP="001625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Yapılandırmadan önce tatbik edilen hacizler, yapılacak ödemeler nispetinde kaldırılacaktır.</w:t>
      </w:r>
    </w:p>
    <w:p w:rsidR="0003510F" w:rsidRPr="0003510F" w:rsidRDefault="0003510F" w:rsidP="0037065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Yapılandırılan borçlardan dolayı icra takibi ve</w:t>
      </w: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haciz işlemleri yapılmayacaktır.</w:t>
      </w:r>
    </w:p>
    <w:p w:rsidR="0003510F" w:rsidRPr="0003510F" w:rsidRDefault="0003510F" w:rsidP="00764C3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Yapılandırmada ilk iki taksitin süresinde ve tam olarak ödenmesi halinde borcu yoktur yazısı alınabilecektir.</w:t>
      </w:r>
    </w:p>
    <w:p w:rsidR="0003510F" w:rsidRPr="0003510F" w:rsidRDefault="0003510F" w:rsidP="00D5055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Belediyeler ve bunlara bağlı müstakil bütçeli ve kamu tüzel kişiliğini haiz kuruluşlarca yapılandırılan borçlar aylık dönemler halinde azami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120 eşit taksitte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ödenebilecektir.</w:t>
      </w:r>
    </w:p>
    <w:p w:rsidR="0003510F" w:rsidRPr="0003510F" w:rsidRDefault="0003510F" w:rsidP="0086316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İl özel idareleri ve spor kulüplerince yapılandırılan borçlar ikişer aylık dönemler halinde azami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36 eşit taksitte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ödenebilecektir.</w:t>
      </w:r>
    </w:p>
    <w:p w:rsidR="0003510F" w:rsidRPr="0003510F" w:rsidRDefault="0003510F" w:rsidP="00F06C9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Yapılandırma devam ettiği sürece yapılandırma taksitlerinin ve yapılandırma dışındaki borçların süresinde ödenmesi kaydıyla sigorta primi teşvik uygulamalarından yararlanılacaktır.</w:t>
      </w:r>
    </w:p>
    <w:p w:rsidR="0003510F" w:rsidRDefault="0003510F" w:rsidP="0003510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Borcunu yapılandıranlar, ilk taksiti ödemeleri ve cari dönemde 60 günden fazla borçlarının olmaması şartı ile kendileri ve bakmakla yükümlü oldukları kişiler sağlık hizmetlerinden yararlanabilecektir.</w:t>
      </w:r>
    </w:p>
    <w:p w:rsidR="0003510F" w:rsidRPr="0003510F" w:rsidRDefault="0003510F" w:rsidP="0003510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İhale ve İnşaat İş Yerleri İçin;</w:t>
      </w:r>
    </w:p>
    <w:p w:rsidR="0003510F" w:rsidRPr="0003510F" w:rsidRDefault="0003510F" w:rsidP="00A568A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Borçlarının peşin veya taksitle tamamının ödenmesi kaydıyla</w:t>
      </w: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ilişiksizlik belgesi/teminat iadesi yazısı verilecektir.</w:t>
      </w:r>
    </w:p>
    <w:p w:rsidR="0003510F" w:rsidRDefault="0003510F" w:rsidP="0003510F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Borç teminat karşılığı yapılandırılırsa, yapılandırılmış olan borçların ödenmesi beklenilmeden ilişiksizlik belgesi/teminat iade yazısı verilebilecektir.</w:t>
      </w:r>
    </w:p>
    <w:p w:rsidR="0003510F" w:rsidRPr="0003510F" w:rsidRDefault="0003510F" w:rsidP="0003510F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YAPILANDIRMANIN BOZULMASI</w:t>
      </w:r>
    </w:p>
    <w:p w:rsidR="0003510F" w:rsidRDefault="0003510F" w:rsidP="0003510F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63329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Yapılandırma taksitlerinden ilk iki taksitin süresinde ödenmemesi,</w:t>
      </w:r>
    </w:p>
    <w:p w:rsidR="0003510F" w:rsidRDefault="0003510F" w:rsidP="0003510F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İlk iki taksit süresinde ve tam olarak ödenmekle birlikte, bir takvim yılı içerisinde ikiden fazla taksitin ödenmemesi veya eksik ödenmesi durumunda yapılandırma bozulacaktır.</w:t>
      </w:r>
    </w:p>
    <w:p w:rsidR="0003510F" w:rsidRP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Ayrıca;</w:t>
      </w:r>
    </w:p>
    <w:p w:rsidR="0003510F" w:rsidRPr="0003510F" w:rsidRDefault="0003510F" w:rsidP="005958C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Taksitli ödemelerde (taksitin %10’unu geçmemek üzere) 10 TL’ye kadar eksik ödemeler yapılandırmayı bozmayacaktır.</w:t>
      </w:r>
    </w:p>
    <w:p w:rsidR="0003510F" w:rsidRDefault="0003510F" w:rsidP="0003510F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Yapılandırmanın bozulması halinde, borçlular ödedikleri taksit tutarı kadar yapılandırma hükümlerinden yararlanabileceklerdir.</w:t>
      </w:r>
    </w:p>
    <w:p w:rsidR="0003510F" w:rsidRPr="0003510F" w:rsidRDefault="0003510F" w:rsidP="0003510F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ÖDEME VE TAKSİTLENDİRME</w:t>
      </w: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Peşin veya İki Taksitte Ödeme Avantajları;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</w:p>
    <w:p w:rsidR="0003510F" w:rsidRPr="0003510F" w:rsidRDefault="0003510F" w:rsidP="00BE1B60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Prim aslının ve prim aslına uygulanan Yİ-ÜFE’nin %10'nun, en son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01.03.2021 tarihine kadar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veya geç ödeme zammıyla birlikte 31.03.2021 tarihinde peşin ödenmesi halinde Yİ-ÜFE tutarının %90'ı silinecektir.</w:t>
      </w:r>
    </w:p>
    <w:p w:rsidR="0003510F" w:rsidRDefault="0003510F" w:rsidP="0003510F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İlk taksitin süresinde ve tam ödenmesi şartıyla kalan prim aslının ve prim aslına uygulanan Yİ-ÜFE’nin %50’sinin</w:t>
      </w: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30.04.2021 tarihine kadar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tamamının ödenmesi halinde, Yİ-ÜFE tutarının %50’si silinecektir.</w:t>
      </w:r>
    </w:p>
    <w:p w:rsidR="0003510F" w:rsidRPr="0003510F" w:rsidRDefault="0003510F" w:rsidP="0003510F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t>Taksitle Ödemelerde;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</w:p>
    <w:p w:rsidR="0003510F" w:rsidRPr="0003510F" w:rsidRDefault="0003510F" w:rsidP="004314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Taksitli ödemeyi tercih edenler ikişer aylık dönemlerde 6,9,12 ve 18 eşit taksitle ödeme yapabileceklerdir.</w:t>
      </w:r>
    </w:p>
    <w:p w:rsidR="0003510F" w:rsidRPr="0003510F" w:rsidRDefault="0003510F" w:rsidP="0003510F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Tercih edilen taksit sayısına göre güncellenecek tutar aşağıdaki katsayılara göre belirlenecektir.</w:t>
      </w:r>
    </w:p>
    <w:p w:rsidR="0003510F" w:rsidRPr="0003510F" w:rsidRDefault="0003510F" w:rsidP="00F820AB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6 eşit taksit için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(1,045),</w:t>
      </w:r>
    </w:p>
    <w:p w:rsidR="0003510F" w:rsidRPr="0003510F" w:rsidRDefault="0003510F" w:rsidP="0003510F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9 eşit taksit için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(1,083),</w:t>
      </w:r>
    </w:p>
    <w:p w:rsidR="0003510F" w:rsidRPr="0003510F" w:rsidRDefault="0003510F" w:rsidP="0003510F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12 eşit taksit için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(1,105),</w:t>
      </w:r>
    </w:p>
    <w:p w:rsidR="0003510F" w:rsidRPr="0003510F" w:rsidRDefault="0003510F" w:rsidP="0003510F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18 eşit taksit için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(1,15).</w:t>
      </w:r>
    </w:p>
    <w:p w:rsid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bookmarkStart w:id="0" w:name="_GoBack"/>
      <w:bookmarkEnd w:id="0"/>
      <w:r w:rsidRPr="0003510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lastRenderedPageBreak/>
        <w:t>Diğer Ödeme Avantajları;</w:t>
      </w:r>
    </w:p>
    <w:p w:rsidR="0003510F" w:rsidRP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Prim borcu bulunan </w:t>
      </w:r>
      <w:proofErr w:type="spellStart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Bağ-Kur</w:t>
      </w:r>
      <w:proofErr w:type="spellEnd"/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sigortalılarının borçlarını 01.02.2021 tarihine kadar ödeyememeleri veya yapılandırma kanunu kapsamında yapılandırmamaları halinde;</w:t>
      </w:r>
    </w:p>
    <w:p w:rsidR="0003510F" w:rsidRP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3510F" w:rsidRPr="0003510F" w:rsidRDefault="0003510F" w:rsidP="0003510F">
      <w:pPr>
        <w:numPr>
          <w:ilvl w:val="1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31.10.2020 (Ekim ayı dahil) tarihinden önceki prim borcu bulunan hizmetleri durdurularak, prim borçları silinecektir.</w:t>
      </w:r>
    </w:p>
    <w:p w:rsidR="0003510F" w:rsidRPr="0003510F" w:rsidRDefault="0003510F" w:rsidP="000351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  <w:t>Faaliyetlerine devam edenlerin ise sigortalılıkları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tr-TR"/>
        </w:rPr>
        <w:t>01.11.2020 </w:t>
      </w:r>
      <w:r w:rsidRPr="0003510F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itibariyle yeniden başlatılacaktır.</w:t>
      </w:r>
    </w:p>
    <w:p w:rsidR="00E612B5" w:rsidRPr="0003510F" w:rsidRDefault="00E612B5">
      <w:pPr>
        <w:rPr>
          <w:color w:val="000000" w:themeColor="text1"/>
        </w:rPr>
      </w:pPr>
    </w:p>
    <w:sectPr w:rsidR="00E612B5" w:rsidRPr="0003510F" w:rsidSect="0003510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4B1F"/>
    <w:multiLevelType w:val="multilevel"/>
    <w:tmpl w:val="52F87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635E2"/>
    <w:multiLevelType w:val="multilevel"/>
    <w:tmpl w:val="C0147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85DC2"/>
    <w:multiLevelType w:val="multilevel"/>
    <w:tmpl w:val="65EC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94028"/>
    <w:multiLevelType w:val="multilevel"/>
    <w:tmpl w:val="0C4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E70ED"/>
    <w:multiLevelType w:val="multilevel"/>
    <w:tmpl w:val="F8209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210EC"/>
    <w:multiLevelType w:val="multilevel"/>
    <w:tmpl w:val="9EF82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71917"/>
    <w:multiLevelType w:val="multilevel"/>
    <w:tmpl w:val="99C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76926"/>
    <w:multiLevelType w:val="multilevel"/>
    <w:tmpl w:val="6E6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D4FE6"/>
    <w:multiLevelType w:val="multilevel"/>
    <w:tmpl w:val="E6304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11D8A"/>
    <w:multiLevelType w:val="multilevel"/>
    <w:tmpl w:val="C0702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F52EF"/>
    <w:multiLevelType w:val="multilevel"/>
    <w:tmpl w:val="D75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0F"/>
    <w:rsid w:val="0003510F"/>
    <w:rsid w:val="00E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CC0D"/>
  <w15:chartTrackingRefBased/>
  <w15:docId w15:val="{AAD5D7C2-3725-4752-B270-E73E817E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3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510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3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35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KUGU</dc:creator>
  <cp:keywords/>
  <dc:description/>
  <cp:lastModifiedBy>MEHMET KUGU</cp:lastModifiedBy>
  <cp:revision>1</cp:revision>
  <dcterms:created xsi:type="dcterms:W3CDTF">2020-12-02T12:45:00Z</dcterms:created>
  <dcterms:modified xsi:type="dcterms:W3CDTF">2020-12-02T12:49:00Z</dcterms:modified>
</cp:coreProperties>
</file>