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B1" w:rsidRDefault="00F4382B" w:rsidP="00F4382B">
      <w:bookmarkStart w:id="0" w:name="_GoBack"/>
      <w:bookmarkEnd w:id="0"/>
      <w:r>
        <w:rPr>
          <w:noProof/>
          <w:lang w:val="tr-TR" w:eastAsia="tr-TR"/>
        </w:rPr>
        <w:drawing>
          <wp:inline distT="0" distB="0" distL="0" distR="0">
            <wp:extent cx="5731510" cy="831820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8318201"/>
                    </a:xfrm>
                    <a:prstGeom prst="rect">
                      <a:avLst/>
                    </a:prstGeom>
                    <a:noFill/>
                    <a:ln>
                      <a:noFill/>
                    </a:ln>
                  </pic:spPr>
                </pic:pic>
              </a:graphicData>
            </a:graphic>
          </wp:inline>
        </w:drawing>
      </w:r>
    </w:p>
    <w:p w:rsidR="00D41DD3" w:rsidRPr="00D41DD3" w:rsidRDefault="00D41DD3" w:rsidP="00F4382B">
      <w:pPr>
        <w:rPr>
          <w:rFonts w:ascii="Arial" w:hAnsi="Arial" w:cs="Arial"/>
          <w:b/>
          <w:sz w:val="24"/>
          <w:szCs w:val="24"/>
        </w:rPr>
      </w:pPr>
      <w:r>
        <w:rPr>
          <w:rFonts w:ascii="Arial" w:hAnsi="Arial" w:cs="Arial"/>
          <w:b/>
          <w:sz w:val="24"/>
          <w:szCs w:val="24"/>
        </w:rPr>
        <w:t xml:space="preserve">Diagram A.  </w:t>
      </w:r>
      <w:r w:rsidRPr="00D41DD3">
        <w:rPr>
          <w:rFonts w:ascii="Arial" w:hAnsi="Arial" w:cs="Arial"/>
          <w:b/>
          <w:sz w:val="24"/>
          <w:szCs w:val="24"/>
        </w:rPr>
        <w:t>The Pearl River Delta Ship Emission Control Area (ECA)</w:t>
      </w:r>
    </w:p>
    <w:tbl>
      <w:tblPr>
        <w:tblStyle w:val="TabloKlavuzu"/>
        <w:tblW w:w="0" w:type="auto"/>
        <w:tblLook w:val="04A0" w:firstRow="1" w:lastRow="0" w:firstColumn="1" w:lastColumn="0" w:noHBand="0" w:noVBand="1"/>
      </w:tblPr>
      <w:tblGrid>
        <w:gridCol w:w="1809"/>
        <w:gridCol w:w="7433"/>
      </w:tblGrid>
      <w:tr w:rsidR="00C25F88" w:rsidTr="00BD641B">
        <w:tc>
          <w:tcPr>
            <w:tcW w:w="9242" w:type="dxa"/>
            <w:gridSpan w:val="2"/>
          </w:tcPr>
          <w:p w:rsidR="00C25F88" w:rsidRPr="00C25F88" w:rsidRDefault="00C25F88" w:rsidP="00C25F88">
            <w:pPr>
              <w:jc w:val="center"/>
              <w:rPr>
                <w:rFonts w:ascii="Arial" w:hAnsi="Arial" w:cs="Arial"/>
                <w:b/>
                <w:sz w:val="24"/>
                <w:szCs w:val="24"/>
              </w:rPr>
            </w:pPr>
            <w:r w:rsidRPr="00C25F88">
              <w:rPr>
                <w:rFonts w:ascii="Arial" w:hAnsi="Arial" w:cs="Arial"/>
                <w:b/>
                <w:sz w:val="24"/>
                <w:szCs w:val="24"/>
              </w:rPr>
              <w:lastRenderedPageBreak/>
              <w:t>The Pearl River Delta Ship Emission Control Area</w:t>
            </w:r>
            <w:r w:rsidR="00D41DD3">
              <w:rPr>
                <w:rFonts w:ascii="Arial" w:hAnsi="Arial" w:cs="Arial"/>
                <w:b/>
                <w:sz w:val="24"/>
                <w:szCs w:val="24"/>
              </w:rPr>
              <w:t xml:space="preserve"> (ECA) (see diagram A)</w:t>
            </w:r>
          </w:p>
        </w:tc>
      </w:tr>
      <w:tr w:rsidR="00D41DD3" w:rsidTr="00D117B3">
        <w:tc>
          <w:tcPr>
            <w:tcW w:w="9242" w:type="dxa"/>
            <w:gridSpan w:val="2"/>
          </w:tcPr>
          <w:p w:rsidR="00D41DD3" w:rsidRPr="00A067F0" w:rsidRDefault="00D41DD3" w:rsidP="00227EFD">
            <w:pPr>
              <w:rPr>
                <w:rFonts w:ascii="Arial" w:hAnsi="Arial" w:cs="Arial"/>
                <w:sz w:val="24"/>
                <w:szCs w:val="24"/>
              </w:rPr>
            </w:pPr>
            <w:r>
              <w:rPr>
                <w:rFonts w:ascii="Arial" w:hAnsi="Arial" w:cs="Arial"/>
                <w:sz w:val="24"/>
                <w:szCs w:val="24"/>
              </w:rPr>
              <w:t xml:space="preserve">ECA </w:t>
            </w:r>
            <w:r w:rsidR="00227EFD">
              <w:rPr>
                <w:rFonts w:ascii="Arial" w:hAnsi="Arial" w:cs="Arial"/>
                <w:sz w:val="24"/>
                <w:szCs w:val="24"/>
              </w:rPr>
              <w:t>area a</w:t>
            </w:r>
            <w:r>
              <w:rPr>
                <w:rFonts w:ascii="Arial" w:hAnsi="Arial" w:cs="Arial"/>
                <w:sz w:val="24"/>
                <w:szCs w:val="24"/>
              </w:rPr>
              <w:t xml:space="preserve">s shown </w:t>
            </w:r>
            <w:r w:rsidR="00227EFD">
              <w:rPr>
                <w:rFonts w:ascii="Arial" w:hAnsi="Arial" w:cs="Arial"/>
                <w:sz w:val="24"/>
                <w:szCs w:val="24"/>
              </w:rPr>
              <w:t>in diagram A</w:t>
            </w:r>
            <w:r>
              <w:rPr>
                <w:rFonts w:ascii="Arial" w:hAnsi="Arial" w:cs="Arial"/>
                <w:sz w:val="24"/>
                <w:szCs w:val="24"/>
              </w:rPr>
              <w:t xml:space="preserve"> bounded by connected points defined below (</w:t>
            </w:r>
            <w:r w:rsidR="00227EFD">
              <w:rPr>
                <w:rFonts w:ascii="Arial" w:hAnsi="Arial" w:cs="Arial"/>
                <w:sz w:val="24"/>
                <w:szCs w:val="24"/>
              </w:rPr>
              <w:t xml:space="preserve">the </w:t>
            </w:r>
            <w:r>
              <w:rPr>
                <w:rFonts w:ascii="Arial" w:hAnsi="Arial" w:cs="Arial"/>
                <w:sz w:val="24"/>
                <w:szCs w:val="24"/>
              </w:rPr>
              <w:t>ECA does not include waters of Hong Kong or Macao)</w:t>
            </w:r>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A</w:t>
            </w:r>
          </w:p>
        </w:tc>
        <w:tc>
          <w:tcPr>
            <w:tcW w:w="7433" w:type="dxa"/>
          </w:tcPr>
          <w:p w:rsidR="00C25F88" w:rsidRPr="00A067F0" w:rsidRDefault="00C25F88" w:rsidP="00F4382B">
            <w:pPr>
              <w:rPr>
                <w:rFonts w:ascii="Arial" w:hAnsi="Arial" w:cs="Arial"/>
                <w:sz w:val="24"/>
                <w:szCs w:val="24"/>
              </w:rPr>
            </w:pPr>
            <w:r w:rsidRPr="00A067F0">
              <w:rPr>
                <w:rFonts w:ascii="Arial" w:hAnsi="Arial" w:cs="Arial"/>
                <w:sz w:val="24"/>
                <w:szCs w:val="24"/>
              </w:rPr>
              <w:t xml:space="preserve">The cross point of Huizhou and shoreline of </w:t>
            </w:r>
            <w:proofErr w:type="spellStart"/>
            <w:r w:rsidRPr="00A067F0">
              <w:rPr>
                <w:rFonts w:ascii="Arial" w:hAnsi="Arial" w:cs="Arial"/>
                <w:sz w:val="24"/>
                <w:szCs w:val="24"/>
              </w:rPr>
              <w:t>Shanwei</w:t>
            </w:r>
            <w:proofErr w:type="spellEnd"/>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B</w:t>
            </w:r>
          </w:p>
        </w:tc>
        <w:tc>
          <w:tcPr>
            <w:tcW w:w="7433" w:type="dxa"/>
          </w:tcPr>
          <w:p w:rsidR="00C25F88" w:rsidRPr="00A067F0" w:rsidRDefault="00C25F88" w:rsidP="00F4382B">
            <w:pPr>
              <w:rPr>
                <w:rFonts w:ascii="Arial" w:hAnsi="Arial" w:cs="Arial"/>
                <w:sz w:val="24"/>
                <w:szCs w:val="24"/>
              </w:rPr>
            </w:pPr>
            <w:r w:rsidRPr="00A067F0">
              <w:rPr>
                <w:rFonts w:ascii="Arial" w:hAnsi="Arial" w:cs="Arial"/>
                <w:sz w:val="24"/>
                <w:szCs w:val="24"/>
              </w:rPr>
              <w:t>12</w:t>
            </w:r>
            <w:r w:rsidR="00A067F0" w:rsidRPr="00A067F0">
              <w:rPr>
                <w:rFonts w:ascii="Arial" w:hAnsi="Arial" w:cs="Arial"/>
                <w:sz w:val="24"/>
                <w:szCs w:val="24"/>
              </w:rPr>
              <w:t xml:space="preserve"> nm off </w:t>
            </w:r>
            <w:proofErr w:type="spellStart"/>
            <w:r w:rsidR="00A067F0" w:rsidRPr="00A067F0">
              <w:rPr>
                <w:rFonts w:ascii="Arial" w:hAnsi="Arial" w:cs="Arial"/>
                <w:sz w:val="24"/>
                <w:szCs w:val="24"/>
              </w:rPr>
              <w:t>Zhengtouyan</w:t>
            </w:r>
            <w:proofErr w:type="spellEnd"/>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C</w:t>
            </w:r>
          </w:p>
        </w:tc>
        <w:tc>
          <w:tcPr>
            <w:tcW w:w="7433" w:type="dxa"/>
          </w:tcPr>
          <w:p w:rsidR="00C25F88" w:rsidRPr="00A067F0" w:rsidRDefault="00A067F0" w:rsidP="00F4382B">
            <w:pPr>
              <w:rPr>
                <w:rFonts w:ascii="Arial" w:hAnsi="Arial" w:cs="Arial"/>
                <w:sz w:val="24"/>
                <w:szCs w:val="24"/>
              </w:rPr>
            </w:pPr>
            <w:r w:rsidRPr="00A067F0">
              <w:rPr>
                <w:rFonts w:ascii="Arial" w:hAnsi="Arial" w:cs="Arial"/>
                <w:sz w:val="24"/>
                <w:szCs w:val="24"/>
              </w:rPr>
              <w:t xml:space="preserve">12 nm off </w:t>
            </w:r>
            <w:proofErr w:type="spellStart"/>
            <w:r w:rsidRPr="00A067F0">
              <w:rPr>
                <w:rFonts w:ascii="Arial" w:hAnsi="Arial" w:cs="Arial"/>
                <w:sz w:val="24"/>
                <w:szCs w:val="24"/>
              </w:rPr>
              <w:t>Jiapeng</w:t>
            </w:r>
            <w:proofErr w:type="spellEnd"/>
            <w:r w:rsidRPr="00A067F0">
              <w:rPr>
                <w:rFonts w:ascii="Arial" w:hAnsi="Arial" w:cs="Arial"/>
                <w:sz w:val="24"/>
                <w:szCs w:val="24"/>
              </w:rPr>
              <w:t xml:space="preserve"> Islands</w:t>
            </w:r>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D</w:t>
            </w:r>
          </w:p>
        </w:tc>
        <w:tc>
          <w:tcPr>
            <w:tcW w:w="7433" w:type="dxa"/>
          </w:tcPr>
          <w:p w:rsidR="00C25F88" w:rsidRPr="00A067F0" w:rsidRDefault="00A067F0" w:rsidP="00F4382B">
            <w:pPr>
              <w:rPr>
                <w:rFonts w:ascii="Arial" w:hAnsi="Arial" w:cs="Arial"/>
                <w:sz w:val="24"/>
                <w:szCs w:val="24"/>
              </w:rPr>
            </w:pPr>
            <w:r w:rsidRPr="00A067F0">
              <w:rPr>
                <w:rFonts w:ascii="Arial" w:hAnsi="Arial" w:cs="Arial"/>
                <w:sz w:val="24"/>
                <w:szCs w:val="24"/>
              </w:rPr>
              <w:t>12 nm off Jiawei Island</w:t>
            </w:r>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E</w:t>
            </w:r>
          </w:p>
        </w:tc>
        <w:tc>
          <w:tcPr>
            <w:tcW w:w="7433" w:type="dxa"/>
          </w:tcPr>
          <w:p w:rsidR="00C25F88" w:rsidRPr="00A067F0" w:rsidRDefault="00A067F0" w:rsidP="00F4382B">
            <w:pPr>
              <w:rPr>
                <w:rFonts w:ascii="Arial" w:hAnsi="Arial" w:cs="Arial"/>
                <w:sz w:val="24"/>
                <w:szCs w:val="24"/>
              </w:rPr>
            </w:pPr>
            <w:r w:rsidRPr="00A067F0">
              <w:rPr>
                <w:rFonts w:ascii="Arial" w:hAnsi="Arial" w:cs="Arial"/>
                <w:sz w:val="24"/>
                <w:szCs w:val="24"/>
              </w:rPr>
              <w:t xml:space="preserve">12 nm off </w:t>
            </w:r>
            <w:proofErr w:type="spellStart"/>
            <w:r w:rsidRPr="00A067F0">
              <w:rPr>
                <w:rFonts w:ascii="Arial" w:hAnsi="Arial" w:cs="Arial"/>
                <w:sz w:val="24"/>
                <w:szCs w:val="24"/>
              </w:rPr>
              <w:t>Dafanshi</w:t>
            </w:r>
            <w:proofErr w:type="spellEnd"/>
            <w:r w:rsidRPr="00A067F0">
              <w:rPr>
                <w:rFonts w:ascii="Arial" w:hAnsi="Arial" w:cs="Arial"/>
                <w:sz w:val="24"/>
                <w:szCs w:val="24"/>
              </w:rPr>
              <w:t xml:space="preserve"> Island</w:t>
            </w:r>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F</w:t>
            </w:r>
          </w:p>
        </w:tc>
        <w:tc>
          <w:tcPr>
            <w:tcW w:w="7433" w:type="dxa"/>
          </w:tcPr>
          <w:p w:rsidR="00C25F88" w:rsidRPr="00A067F0" w:rsidRDefault="00A067F0" w:rsidP="00F4382B">
            <w:pPr>
              <w:rPr>
                <w:rFonts w:ascii="Arial" w:hAnsi="Arial" w:cs="Arial"/>
                <w:sz w:val="24"/>
                <w:szCs w:val="24"/>
              </w:rPr>
            </w:pPr>
            <w:r w:rsidRPr="00A067F0">
              <w:rPr>
                <w:rFonts w:ascii="Arial" w:hAnsi="Arial" w:cs="Arial"/>
                <w:sz w:val="24"/>
                <w:szCs w:val="24"/>
              </w:rPr>
              <w:t xml:space="preserve">The cross point of Jiangmen and shoreline of </w:t>
            </w:r>
            <w:proofErr w:type="spellStart"/>
            <w:r w:rsidRPr="00A067F0">
              <w:rPr>
                <w:rFonts w:ascii="Arial" w:hAnsi="Arial" w:cs="Arial"/>
                <w:sz w:val="24"/>
                <w:szCs w:val="24"/>
              </w:rPr>
              <w:t>Yangjiang</w:t>
            </w:r>
            <w:proofErr w:type="spellEnd"/>
          </w:p>
        </w:tc>
      </w:tr>
      <w:tr w:rsidR="00C25F88" w:rsidTr="00A067F0">
        <w:tc>
          <w:tcPr>
            <w:tcW w:w="1809" w:type="dxa"/>
          </w:tcPr>
          <w:p w:rsidR="00C25F88" w:rsidRPr="00A067F0" w:rsidRDefault="00C25F88" w:rsidP="00F4382B">
            <w:pPr>
              <w:rPr>
                <w:rFonts w:ascii="Arial" w:hAnsi="Arial" w:cs="Arial"/>
                <w:sz w:val="24"/>
                <w:szCs w:val="24"/>
              </w:rPr>
            </w:pPr>
            <w:r w:rsidRPr="00A067F0">
              <w:rPr>
                <w:rFonts w:ascii="Arial" w:hAnsi="Arial" w:cs="Arial"/>
                <w:sz w:val="24"/>
                <w:szCs w:val="24"/>
              </w:rPr>
              <w:t>Key/Core Port Areas</w:t>
            </w:r>
          </w:p>
        </w:tc>
        <w:tc>
          <w:tcPr>
            <w:tcW w:w="7433" w:type="dxa"/>
          </w:tcPr>
          <w:p w:rsidR="00C25F88" w:rsidRPr="00A067F0" w:rsidRDefault="00A067F0" w:rsidP="00F4382B">
            <w:pPr>
              <w:rPr>
                <w:rFonts w:ascii="Arial" w:hAnsi="Arial" w:cs="Arial"/>
                <w:sz w:val="24"/>
                <w:szCs w:val="24"/>
              </w:rPr>
            </w:pPr>
            <w:r w:rsidRPr="00A067F0">
              <w:rPr>
                <w:rFonts w:ascii="Arial" w:hAnsi="Arial" w:cs="Arial"/>
                <w:sz w:val="24"/>
                <w:szCs w:val="24"/>
              </w:rPr>
              <w:t xml:space="preserve">Guangzhou port, </w:t>
            </w:r>
            <w:proofErr w:type="spellStart"/>
            <w:r w:rsidRPr="00A067F0">
              <w:rPr>
                <w:rFonts w:ascii="Arial" w:hAnsi="Arial" w:cs="Arial"/>
                <w:sz w:val="24"/>
                <w:szCs w:val="24"/>
              </w:rPr>
              <w:t>Shenzen</w:t>
            </w:r>
            <w:proofErr w:type="spellEnd"/>
            <w:r w:rsidRPr="00A067F0">
              <w:rPr>
                <w:rFonts w:ascii="Arial" w:hAnsi="Arial" w:cs="Arial"/>
                <w:sz w:val="24"/>
                <w:szCs w:val="24"/>
              </w:rPr>
              <w:t xml:space="preserve"> port and Zhuhai port.</w:t>
            </w:r>
          </w:p>
        </w:tc>
      </w:tr>
    </w:tbl>
    <w:p w:rsidR="00F4382B" w:rsidRDefault="00F4382B" w:rsidP="00F4382B"/>
    <w:p w:rsidR="00F4382B" w:rsidRDefault="00F4382B" w:rsidP="00F4382B"/>
    <w:p w:rsidR="00F4382B" w:rsidRDefault="00F4382B" w:rsidP="00F4382B"/>
    <w:p w:rsidR="00F4382B" w:rsidRDefault="00F4382B" w:rsidP="00F4382B">
      <w:r>
        <w:rPr>
          <w:noProof/>
          <w:lang w:val="tr-TR" w:eastAsia="tr-TR"/>
        </w:rPr>
        <w:lastRenderedPageBreak/>
        <w:drawing>
          <wp:inline distT="0" distB="0" distL="0" distR="0">
            <wp:extent cx="5731510" cy="8210001"/>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210001"/>
                    </a:xfrm>
                    <a:prstGeom prst="rect">
                      <a:avLst/>
                    </a:prstGeom>
                    <a:noFill/>
                    <a:ln>
                      <a:noFill/>
                    </a:ln>
                  </pic:spPr>
                </pic:pic>
              </a:graphicData>
            </a:graphic>
          </wp:inline>
        </w:drawing>
      </w:r>
    </w:p>
    <w:p w:rsidR="00240CAE" w:rsidRDefault="00240CAE" w:rsidP="00F4382B">
      <w:r>
        <w:rPr>
          <w:rFonts w:ascii="Arial" w:hAnsi="Arial" w:cs="Arial"/>
          <w:b/>
          <w:sz w:val="24"/>
          <w:szCs w:val="24"/>
        </w:rPr>
        <w:t>D</w:t>
      </w:r>
      <w:r w:rsidRPr="00240CAE">
        <w:rPr>
          <w:rFonts w:ascii="Arial" w:hAnsi="Arial" w:cs="Arial"/>
          <w:b/>
          <w:sz w:val="24"/>
          <w:szCs w:val="24"/>
        </w:rPr>
        <w:t>iagram B</w:t>
      </w:r>
      <w:r>
        <w:rPr>
          <w:rFonts w:ascii="Arial" w:hAnsi="Arial" w:cs="Arial"/>
          <w:b/>
          <w:sz w:val="24"/>
          <w:szCs w:val="24"/>
        </w:rPr>
        <w:t xml:space="preserve">.  </w:t>
      </w:r>
      <w:r w:rsidRPr="00C25F88">
        <w:rPr>
          <w:rFonts w:ascii="Arial" w:hAnsi="Arial" w:cs="Arial"/>
          <w:b/>
          <w:sz w:val="24"/>
          <w:szCs w:val="24"/>
        </w:rPr>
        <w:t xml:space="preserve">The </w:t>
      </w:r>
      <w:r>
        <w:rPr>
          <w:rFonts w:ascii="Arial" w:hAnsi="Arial" w:cs="Arial"/>
          <w:b/>
          <w:sz w:val="24"/>
          <w:szCs w:val="24"/>
        </w:rPr>
        <w:t>Yangtze</w:t>
      </w:r>
      <w:r w:rsidRPr="00C25F88">
        <w:rPr>
          <w:rFonts w:ascii="Arial" w:hAnsi="Arial" w:cs="Arial"/>
          <w:b/>
          <w:sz w:val="24"/>
          <w:szCs w:val="24"/>
        </w:rPr>
        <w:t xml:space="preserve"> River Delta Ship Emission Control Area</w:t>
      </w:r>
      <w:r>
        <w:rPr>
          <w:rFonts w:ascii="Arial" w:hAnsi="Arial" w:cs="Arial"/>
          <w:b/>
          <w:sz w:val="24"/>
          <w:szCs w:val="24"/>
        </w:rPr>
        <w:t xml:space="preserve"> (ECA) </w:t>
      </w:r>
    </w:p>
    <w:tbl>
      <w:tblPr>
        <w:tblStyle w:val="TabloKlavuzu"/>
        <w:tblW w:w="0" w:type="auto"/>
        <w:tblLook w:val="04A0" w:firstRow="1" w:lastRow="0" w:firstColumn="1" w:lastColumn="0" w:noHBand="0" w:noVBand="1"/>
      </w:tblPr>
      <w:tblGrid>
        <w:gridCol w:w="1809"/>
        <w:gridCol w:w="7433"/>
      </w:tblGrid>
      <w:tr w:rsidR="00227EFD" w:rsidRPr="00C25F88" w:rsidTr="00240CAE">
        <w:tc>
          <w:tcPr>
            <w:tcW w:w="9242" w:type="dxa"/>
            <w:gridSpan w:val="2"/>
          </w:tcPr>
          <w:p w:rsidR="00227EFD" w:rsidRPr="00C25F88" w:rsidRDefault="00227EFD" w:rsidP="00227EFD">
            <w:pPr>
              <w:jc w:val="center"/>
              <w:rPr>
                <w:rFonts w:ascii="Arial" w:hAnsi="Arial" w:cs="Arial"/>
                <w:b/>
                <w:sz w:val="24"/>
                <w:szCs w:val="24"/>
              </w:rPr>
            </w:pPr>
            <w:r w:rsidRPr="00C25F88">
              <w:rPr>
                <w:rFonts w:ascii="Arial" w:hAnsi="Arial" w:cs="Arial"/>
                <w:b/>
                <w:sz w:val="24"/>
                <w:szCs w:val="24"/>
              </w:rPr>
              <w:lastRenderedPageBreak/>
              <w:t xml:space="preserve">The </w:t>
            </w:r>
            <w:r>
              <w:rPr>
                <w:rFonts w:ascii="Arial" w:hAnsi="Arial" w:cs="Arial"/>
                <w:b/>
                <w:sz w:val="24"/>
                <w:szCs w:val="24"/>
              </w:rPr>
              <w:t>Yangtze</w:t>
            </w:r>
            <w:r w:rsidRPr="00C25F88">
              <w:rPr>
                <w:rFonts w:ascii="Arial" w:hAnsi="Arial" w:cs="Arial"/>
                <w:b/>
                <w:sz w:val="24"/>
                <w:szCs w:val="24"/>
              </w:rPr>
              <w:t xml:space="preserve"> River Delta Ship Emission Control Area</w:t>
            </w:r>
            <w:r>
              <w:rPr>
                <w:rFonts w:ascii="Arial" w:hAnsi="Arial" w:cs="Arial"/>
                <w:b/>
                <w:sz w:val="24"/>
                <w:szCs w:val="24"/>
              </w:rPr>
              <w:t xml:space="preserve"> (ECA) (see diagram B)</w:t>
            </w:r>
          </w:p>
        </w:tc>
      </w:tr>
      <w:tr w:rsidR="00227EFD" w:rsidRPr="00A067F0" w:rsidTr="00240CAE">
        <w:tc>
          <w:tcPr>
            <w:tcW w:w="9242" w:type="dxa"/>
            <w:gridSpan w:val="2"/>
          </w:tcPr>
          <w:p w:rsidR="00227EFD" w:rsidRPr="00A067F0" w:rsidRDefault="00227EFD" w:rsidP="00227EFD">
            <w:pPr>
              <w:rPr>
                <w:rFonts w:ascii="Arial" w:hAnsi="Arial" w:cs="Arial"/>
                <w:sz w:val="24"/>
                <w:szCs w:val="24"/>
              </w:rPr>
            </w:pPr>
            <w:r>
              <w:rPr>
                <w:rFonts w:ascii="Arial" w:hAnsi="Arial" w:cs="Arial"/>
                <w:sz w:val="24"/>
                <w:szCs w:val="24"/>
              </w:rPr>
              <w:t xml:space="preserve">ECA area as shown in diagram B bounded by connected points defined below </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A</w:t>
            </w:r>
          </w:p>
        </w:tc>
        <w:tc>
          <w:tcPr>
            <w:tcW w:w="7433" w:type="dxa"/>
          </w:tcPr>
          <w:p w:rsidR="00227EFD" w:rsidRPr="00A067F0" w:rsidRDefault="00227EFD" w:rsidP="00227EFD">
            <w:pPr>
              <w:rPr>
                <w:rFonts w:ascii="Arial" w:hAnsi="Arial" w:cs="Arial"/>
                <w:sz w:val="24"/>
                <w:szCs w:val="24"/>
              </w:rPr>
            </w:pPr>
            <w:r w:rsidRPr="00A067F0">
              <w:rPr>
                <w:rFonts w:ascii="Arial" w:hAnsi="Arial" w:cs="Arial"/>
                <w:sz w:val="24"/>
                <w:szCs w:val="24"/>
              </w:rPr>
              <w:t xml:space="preserve">The cross point of </w:t>
            </w:r>
            <w:r>
              <w:rPr>
                <w:rFonts w:ascii="Arial" w:hAnsi="Arial" w:cs="Arial"/>
                <w:sz w:val="24"/>
                <w:szCs w:val="24"/>
              </w:rPr>
              <w:t>Nantong</w:t>
            </w:r>
            <w:r w:rsidRPr="00A067F0">
              <w:rPr>
                <w:rFonts w:ascii="Arial" w:hAnsi="Arial" w:cs="Arial"/>
                <w:sz w:val="24"/>
                <w:szCs w:val="24"/>
              </w:rPr>
              <w:t xml:space="preserve"> and shoreline of </w:t>
            </w:r>
            <w:proofErr w:type="spellStart"/>
            <w:r>
              <w:rPr>
                <w:rFonts w:ascii="Arial" w:hAnsi="Arial" w:cs="Arial"/>
                <w:sz w:val="24"/>
                <w:szCs w:val="24"/>
              </w:rPr>
              <w:t>Yancheng</w:t>
            </w:r>
            <w:proofErr w:type="spellEnd"/>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B</w:t>
            </w:r>
          </w:p>
        </w:tc>
        <w:tc>
          <w:tcPr>
            <w:tcW w:w="7433" w:type="dxa"/>
          </w:tcPr>
          <w:p w:rsidR="00227EFD" w:rsidRPr="00A067F0" w:rsidRDefault="00227EFD" w:rsidP="00227EFD">
            <w:pPr>
              <w:rPr>
                <w:rFonts w:ascii="Arial" w:hAnsi="Arial" w:cs="Arial"/>
                <w:sz w:val="24"/>
                <w:szCs w:val="24"/>
              </w:rPr>
            </w:pPr>
            <w:r w:rsidRPr="00A067F0">
              <w:rPr>
                <w:rFonts w:ascii="Arial" w:hAnsi="Arial" w:cs="Arial"/>
                <w:sz w:val="24"/>
                <w:szCs w:val="24"/>
              </w:rPr>
              <w:t xml:space="preserve">12 nm off </w:t>
            </w:r>
            <w:proofErr w:type="spellStart"/>
            <w:r>
              <w:rPr>
                <w:rFonts w:ascii="Arial" w:hAnsi="Arial" w:cs="Arial"/>
                <w:sz w:val="24"/>
                <w:szCs w:val="24"/>
              </w:rPr>
              <w:t>Waikejiao</w:t>
            </w:r>
            <w:proofErr w:type="spellEnd"/>
            <w:r>
              <w:rPr>
                <w:rFonts w:ascii="Arial" w:hAnsi="Arial" w:cs="Arial"/>
                <w:sz w:val="24"/>
                <w:szCs w:val="24"/>
              </w:rPr>
              <w:t xml:space="preserve"> Island</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C</w:t>
            </w:r>
          </w:p>
        </w:tc>
        <w:tc>
          <w:tcPr>
            <w:tcW w:w="7433" w:type="dxa"/>
          </w:tcPr>
          <w:p w:rsidR="00227EFD" w:rsidRPr="00A067F0" w:rsidRDefault="00227EFD" w:rsidP="00227EFD">
            <w:pPr>
              <w:rPr>
                <w:rFonts w:ascii="Arial" w:hAnsi="Arial" w:cs="Arial"/>
                <w:sz w:val="24"/>
                <w:szCs w:val="24"/>
              </w:rPr>
            </w:pPr>
            <w:r w:rsidRPr="00A067F0">
              <w:rPr>
                <w:rFonts w:ascii="Arial" w:hAnsi="Arial" w:cs="Arial"/>
                <w:sz w:val="24"/>
                <w:szCs w:val="24"/>
              </w:rPr>
              <w:t xml:space="preserve">12 nm off </w:t>
            </w:r>
            <w:proofErr w:type="spellStart"/>
            <w:r>
              <w:rPr>
                <w:rFonts w:ascii="Arial" w:hAnsi="Arial" w:cs="Arial"/>
                <w:sz w:val="24"/>
                <w:szCs w:val="24"/>
              </w:rPr>
              <w:t>Sheshan</w:t>
            </w:r>
            <w:proofErr w:type="spellEnd"/>
            <w:r w:rsidRPr="00A067F0">
              <w:rPr>
                <w:rFonts w:ascii="Arial" w:hAnsi="Arial" w:cs="Arial"/>
                <w:sz w:val="24"/>
                <w:szCs w:val="24"/>
              </w:rPr>
              <w:t xml:space="preserve"> Island</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D</w:t>
            </w:r>
          </w:p>
        </w:tc>
        <w:tc>
          <w:tcPr>
            <w:tcW w:w="7433" w:type="dxa"/>
          </w:tcPr>
          <w:p w:rsidR="00227EFD" w:rsidRPr="00A067F0" w:rsidRDefault="00227EFD" w:rsidP="00227EFD">
            <w:pPr>
              <w:rPr>
                <w:rFonts w:ascii="Arial" w:hAnsi="Arial" w:cs="Arial"/>
                <w:sz w:val="24"/>
                <w:szCs w:val="24"/>
              </w:rPr>
            </w:pPr>
            <w:r w:rsidRPr="00A067F0">
              <w:rPr>
                <w:rFonts w:ascii="Arial" w:hAnsi="Arial" w:cs="Arial"/>
                <w:sz w:val="24"/>
                <w:szCs w:val="24"/>
              </w:rPr>
              <w:t xml:space="preserve">12 nm off </w:t>
            </w:r>
            <w:proofErr w:type="spellStart"/>
            <w:r>
              <w:rPr>
                <w:rFonts w:ascii="Arial" w:hAnsi="Arial" w:cs="Arial"/>
                <w:sz w:val="24"/>
                <w:szCs w:val="24"/>
              </w:rPr>
              <w:t>Haijiao</w:t>
            </w:r>
            <w:proofErr w:type="spellEnd"/>
            <w:r>
              <w:rPr>
                <w:rFonts w:ascii="Arial" w:hAnsi="Arial" w:cs="Arial"/>
                <w:sz w:val="24"/>
                <w:szCs w:val="24"/>
              </w:rPr>
              <w:t xml:space="preserve"> Reef</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E</w:t>
            </w:r>
          </w:p>
        </w:tc>
        <w:tc>
          <w:tcPr>
            <w:tcW w:w="7433" w:type="dxa"/>
          </w:tcPr>
          <w:p w:rsidR="00227EFD" w:rsidRPr="00A067F0" w:rsidRDefault="00227EFD" w:rsidP="00227EFD">
            <w:pPr>
              <w:rPr>
                <w:rFonts w:ascii="Arial" w:hAnsi="Arial" w:cs="Arial"/>
                <w:sz w:val="24"/>
                <w:szCs w:val="24"/>
              </w:rPr>
            </w:pPr>
            <w:r w:rsidRPr="00A067F0">
              <w:rPr>
                <w:rFonts w:ascii="Arial" w:hAnsi="Arial" w:cs="Arial"/>
                <w:sz w:val="24"/>
                <w:szCs w:val="24"/>
              </w:rPr>
              <w:t xml:space="preserve">12 nm off </w:t>
            </w:r>
            <w:proofErr w:type="spellStart"/>
            <w:r w:rsidRPr="00A067F0">
              <w:rPr>
                <w:rFonts w:ascii="Arial" w:hAnsi="Arial" w:cs="Arial"/>
                <w:sz w:val="24"/>
                <w:szCs w:val="24"/>
              </w:rPr>
              <w:t>D</w:t>
            </w:r>
            <w:r>
              <w:rPr>
                <w:rFonts w:ascii="Arial" w:hAnsi="Arial" w:cs="Arial"/>
                <w:sz w:val="24"/>
                <w:szCs w:val="24"/>
              </w:rPr>
              <w:t>ongnan</w:t>
            </w:r>
            <w:proofErr w:type="spellEnd"/>
            <w:r>
              <w:rPr>
                <w:rFonts w:ascii="Arial" w:hAnsi="Arial" w:cs="Arial"/>
                <w:sz w:val="24"/>
                <w:szCs w:val="24"/>
              </w:rPr>
              <w:t xml:space="preserve"> Reef</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F</w:t>
            </w:r>
          </w:p>
        </w:tc>
        <w:tc>
          <w:tcPr>
            <w:tcW w:w="7433" w:type="dxa"/>
          </w:tcPr>
          <w:p w:rsidR="00227EFD" w:rsidRPr="00A067F0" w:rsidRDefault="00227EFD" w:rsidP="00EB7C7C">
            <w:pPr>
              <w:rPr>
                <w:rFonts w:ascii="Arial" w:hAnsi="Arial" w:cs="Arial"/>
                <w:sz w:val="24"/>
                <w:szCs w:val="24"/>
              </w:rPr>
            </w:pPr>
            <w:r>
              <w:rPr>
                <w:rFonts w:ascii="Arial" w:hAnsi="Arial" w:cs="Arial"/>
                <w:sz w:val="24"/>
                <w:szCs w:val="24"/>
              </w:rPr>
              <w:t xml:space="preserve">12 nm off Liang </w:t>
            </w:r>
            <w:proofErr w:type="spellStart"/>
            <w:r>
              <w:rPr>
                <w:rFonts w:ascii="Arial" w:hAnsi="Arial" w:cs="Arial"/>
                <w:sz w:val="24"/>
                <w:szCs w:val="24"/>
              </w:rPr>
              <w:t>Xiongdi</w:t>
            </w:r>
            <w:proofErr w:type="spellEnd"/>
            <w:r>
              <w:rPr>
                <w:rFonts w:ascii="Arial" w:hAnsi="Arial" w:cs="Arial"/>
                <w:sz w:val="24"/>
                <w:szCs w:val="24"/>
              </w:rPr>
              <w:t xml:space="preserve"> Islet</w:t>
            </w:r>
          </w:p>
        </w:tc>
      </w:tr>
      <w:tr w:rsidR="00227EFD" w:rsidRPr="00A067F0" w:rsidTr="00240CAE">
        <w:tc>
          <w:tcPr>
            <w:tcW w:w="1809" w:type="dxa"/>
          </w:tcPr>
          <w:p w:rsidR="00227EFD" w:rsidRPr="00A067F0" w:rsidRDefault="00227EFD" w:rsidP="00EB7C7C">
            <w:pPr>
              <w:rPr>
                <w:rFonts w:ascii="Arial" w:hAnsi="Arial" w:cs="Arial"/>
                <w:sz w:val="24"/>
                <w:szCs w:val="24"/>
              </w:rPr>
            </w:pPr>
            <w:r>
              <w:rPr>
                <w:rFonts w:ascii="Arial" w:hAnsi="Arial" w:cs="Arial"/>
                <w:sz w:val="24"/>
                <w:szCs w:val="24"/>
              </w:rPr>
              <w:t>G</w:t>
            </w:r>
          </w:p>
        </w:tc>
        <w:tc>
          <w:tcPr>
            <w:tcW w:w="7433" w:type="dxa"/>
          </w:tcPr>
          <w:p w:rsidR="00227EFD" w:rsidRDefault="00227EFD" w:rsidP="00EB7C7C">
            <w:pPr>
              <w:rPr>
                <w:rFonts w:ascii="Arial" w:hAnsi="Arial" w:cs="Arial"/>
                <w:sz w:val="24"/>
                <w:szCs w:val="24"/>
              </w:rPr>
            </w:pPr>
            <w:r>
              <w:rPr>
                <w:rFonts w:ascii="Arial" w:hAnsi="Arial" w:cs="Arial"/>
                <w:sz w:val="24"/>
                <w:szCs w:val="24"/>
              </w:rPr>
              <w:t xml:space="preserve">12 nm off </w:t>
            </w:r>
            <w:proofErr w:type="spellStart"/>
            <w:r>
              <w:rPr>
                <w:rFonts w:ascii="Arial" w:hAnsi="Arial" w:cs="Arial"/>
                <w:sz w:val="24"/>
                <w:szCs w:val="24"/>
              </w:rPr>
              <w:t>Yushan</w:t>
            </w:r>
            <w:proofErr w:type="spellEnd"/>
            <w:r>
              <w:rPr>
                <w:rFonts w:ascii="Arial" w:hAnsi="Arial" w:cs="Arial"/>
                <w:sz w:val="24"/>
                <w:szCs w:val="24"/>
              </w:rPr>
              <w:t xml:space="preserve"> Islands</w:t>
            </w:r>
          </w:p>
        </w:tc>
      </w:tr>
      <w:tr w:rsidR="00227EFD" w:rsidRPr="00A067F0" w:rsidTr="00240CAE">
        <w:tc>
          <w:tcPr>
            <w:tcW w:w="1809" w:type="dxa"/>
          </w:tcPr>
          <w:p w:rsidR="00227EFD" w:rsidRDefault="00227EFD" w:rsidP="00EB7C7C">
            <w:pPr>
              <w:rPr>
                <w:rFonts w:ascii="Arial" w:hAnsi="Arial" w:cs="Arial"/>
                <w:sz w:val="24"/>
                <w:szCs w:val="24"/>
              </w:rPr>
            </w:pPr>
            <w:r>
              <w:rPr>
                <w:rFonts w:ascii="Arial" w:hAnsi="Arial" w:cs="Arial"/>
                <w:sz w:val="24"/>
                <w:szCs w:val="24"/>
              </w:rPr>
              <w:t>H</w:t>
            </w:r>
          </w:p>
        </w:tc>
        <w:tc>
          <w:tcPr>
            <w:tcW w:w="7433" w:type="dxa"/>
          </w:tcPr>
          <w:p w:rsidR="00227EFD" w:rsidRDefault="00227EFD" w:rsidP="00EB7C7C">
            <w:pPr>
              <w:rPr>
                <w:rFonts w:ascii="Arial" w:hAnsi="Arial" w:cs="Arial"/>
                <w:sz w:val="24"/>
                <w:szCs w:val="24"/>
              </w:rPr>
            </w:pPr>
            <w:r>
              <w:rPr>
                <w:rFonts w:ascii="Arial" w:hAnsi="Arial" w:cs="Arial"/>
                <w:sz w:val="24"/>
                <w:szCs w:val="24"/>
              </w:rPr>
              <w:t>12 nm off Taizhou Islands</w:t>
            </w:r>
          </w:p>
        </w:tc>
      </w:tr>
      <w:tr w:rsidR="00227EFD" w:rsidRPr="00A067F0" w:rsidTr="00240CAE">
        <w:tc>
          <w:tcPr>
            <w:tcW w:w="1809" w:type="dxa"/>
          </w:tcPr>
          <w:p w:rsidR="00227EFD" w:rsidRDefault="00227EFD" w:rsidP="00EB7C7C">
            <w:pPr>
              <w:rPr>
                <w:rFonts w:ascii="Arial" w:hAnsi="Arial" w:cs="Arial"/>
                <w:sz w:val="24"/>
                <w:szCs w:val="24"/>
              </w:rPr>
            </w:pPr>
            <w:r>
              <w:rPr>
                <w:rFonts w:ascii="Arial" w:hAnsi="Arial" w:cs="Arial"/>
                <w:sz w:val="24"/>
                <w:szCs w:val="24"/>
              </w:rPr>
              <w:t>I</w:t>
            </w:r>
          </w:p>
        </w:tc>
        <w:tc>
          <w:tcPr>
            <w:tcW w:w="7433" w:type="dxa"/>
          </w:tcPr>
          <w:p w:rsidR="00227EFD" w:rsidRDefault="00227EFD" w:rsidP="00EB7C7C">
            <w:pPr>
              <w:rPr>
                <w:rFonts w:ascii="Arial" w:hAnsi="Arial" w:cs="Arial"/>
                <w:sz w:val="24"/>
                <w:szCs w:val="24"/>
              </w:rPr>
            </w:pPr>
            <w:r>
              <w:rPr>
                <w:rFonts w:ascii="Arial" w:hAnsi="Arial" w:cs="Arial"/>
                <w:sz w:val="24"/>
                <w:szCs w:val="24"/>
              </w:rPr>
              <w:t>12 nm off the cross point of Taizhou and shoreline of Wenzhou</w:t>
            </w:r>
          </w:p>
        </w:tc>
      </w:tr>
      <w:tr w:rsidR="00227EFD" w:rsidRPr="00A067F0" w:rsidTr="00240CAE">
        <w:tc>
          <w:tcPr>
            <w:tcW w:w="1809" w:type="dxa"/>
          </w:tcPr>
          <w:p w:rsidR="00227EFD" w:rsidRDefault="00227EFD" w:rsidP="00EB7C7C">
            <w:pPr>
              <w:rPr>
                <w:rFonts w:ascii="Arial" w:hAnsi="Arial" w:cs="Arial"/>
                <w:sz w:val="24"/>
                <w:szCs w:val="24"/>
              </w:rPr>
            </w:pPr>
            <w:r>
              <w:rPr>
                <w:rFonts w:ascii="Arial" w:hAnsi="Arial" w:cs="Arial"/>
                <w:sz w:val="24"/>
                <w:szCs w:val="24"/>
              </w:rPr>
              <w:t>J</w:t>
            </w:r>
          </w:p>
        </w:tc>
        <w:tc>
          <w:tcPr>
            <w:tcW w:w="7433" w:type="dxa"/>
          </w:tcPr>
          <w:p w:rsidR="00227EFD" w:rsidRDefault="00227EFD" w:rsidP="00EB7C7C">
            <w:pPr>
              <w:rPr>
                <w:rFonts w:ascii="Arial" w:hAnsi="Arial" w:cs="Arial"/>
                <w:sz w:val="24"/>
                <w:szCs w:val="24"/>
              </w:rPr>
            </w:pPr>
            <w:r w:rsidRPr="00227EFD">
              <w:rPr>
                <w:rFonts w:ascii="Arial" w:hAnsi="Arial" w:cs="Arial"/>
                <w:sz w:val="24"/>
                <w:szCs w:val="24"/>
              </w:rPr>
              <w:t>The cross point of</w:t>
            </w:r>
            <w:r>
              <w:rPr>
                <w:rFonts w:ascii="Arial" w:hAnsi="Arial" w:cs="Arial"/>
                <w:sz w:val="24"/>
                <w:szCs w:val="24"/>
              </w:rPr>
              <w:t xml:space="preserve"> </w:t>
            </w:r>
            <w:r w:rsidRPr="00227EFD">
              <w:rPr>
                <w:rFonts w:ascii="Arial" w:hAnsi="Arial" w:cs="Arial"/>
                <w:sz w:val="24"/>
                <w:szCs w:val="24"/>
              </w:rPr>
              <w:t>Taizhou and shoreline of Wenzhou</w:t>
            </w:r>
          </w:p>
        </w:tc>
      </w:tr>
      <w:tr w:rsidR="00227EFD" w:rsidRPr="00A067F0" w:rsidTr="00240CAE">
        <w:tc>
          <w:tcPr>
            <w:tcW w:w="1809" w:type="dxa"/>
          </w:tcPr>
          <w:p w:rsidR="00227EFD" w:rsidRPr="00A067F0" w:rsidRDefault="00227EFD" w:rsidP="00EB7C7C">
            <w:pPr>
              <w:rPr>
                <w:rFonts w:ascii="Arial" w:hAnsi="Arial" w:cs="Arial"/>
                <w:sz w:val="24"/>
                <w:szCs w:val="24"/>
              </w:rPr>
            </w:pPr>
            <w:r w:rsidRPr="00A067F0">
              <w:rPr>
                <w:rFonts w:ascii="Arial" w:hAnsi="Arial" w:cs="Arial"/>
                <w:sz w:val="24"/>
                <w:szCs w:val="24"/>
              </w:rPr>
              <w:t>Key/Core Port Areas</w:t>
            </w:r>
          </w:p>
        </w:tc>
        <w:tc>
          <w:tcPr>
            <w:tcW w:w="7433" w:type="dxa"/>
          </w:tcPr>
          <w:p w:rsidR="00227EFD" w:rsidRPr="00A067F0" w:rsidRDefault="009A1684" w:rsidP="00EB7C7C">
            <w:pPr>
              <w:rPr>
                <w:rFonts w:ascii="Arial" w:hAnsi="Arial" w:cs="Arial"/>
                <w:sz w:val="24"/>
                <w:szCs w:val="24"/>
              </w:rPr>
            </w:pPr>
            <w:r>
              <w:rPr>
                <w:rFonts w:ascii="Arial" w:hAnsi="Arial" w:cs="Arial"/>
                <w:sz w:val="24"/>
                <w:szCs w:val="24"/>
              </w:rPr>
              <w:t xml:space="preserve">Shanghai port, Ningbo port, </w:t>
            </w:r>
            <w:proofErr w:type="spellStart"/>
            <w:r>
              <w:rPr>
                <w:rFonts w:ascii="Arial" w:hAnsi="Arial" w:cs="Arial"/>
                <w:sz w:val="24"/>
                <w:szCs w:val="24"/>
              </w:rPr>
              <w:t>Zhoushan</w:t>
            </w:r>
            <w:proofErr w:type="spellEnd"/>
            <w:r>
              <w:rPr>
                <w:rFonts w:ascii="Arial" w:hAnsi="Arial" w:cs="Arial"/>
                <w:sz w:val="24"/>
                <w:szCs w:val="24"/>
              </w:rPr>
              <w:t xml:space="preserve"> port, Suzhou port and Nantong port</w:t>
            </w:r>
          </w:p>
        </w:tc>
      </w:tr>
    </w:tbl>
    <w:p w:rsidR="00227EFD" w:rsidRDefault="00227EFD" w:rsidP="00F4382B"/>
    <w:p w:rsidR="00F4382B" w:rsidRDefault="00F4382B" w:rsidP="00F4382B"/>
    <w:p w:rsidR="00F4382B" w:rsidRDefault="00F4382B" w:rsidP="00F4382B"/>
    <w:p w:rsidR="00F4382B" w:rsidRDefault="00F4382B" w:rsidP="00F4382B">
      <w:r>
        <w:rPr>
          <w:noProof/>
          <w:lang w:val="tr-TR" w:eastAsia="tr-TR"/>
        </w:rPr>
        <w:lastRenderedPageBreak/>
        <w:drawing>
          <wp:inline distT="0" distB="0" distL="0" distR="0">
            <wp:extent cx="5731510" cy="829154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291547"/>
                    </a:xfrm>
                    <a:prstGeom prst="rect">
                      <a:avLst/>
                    </a:prstGeom>
                    <a:noFill/>
                    <a:ln>
                      <a:noFill/>
                    </a:ln>
                  </pic:spPr>
                </pic:pic>
              </a:graphicData>
            </a:graphic>
          </wp:inline>
        </w:drawing>
      </w:r>
    </w:p>
    <w:p w:rsidR="00C5115F" w:rsidRDefault="00C5115F" w:rsidP="00F4382B">
      <w:r>
        <w:rPr>
          <w:rFonts w:ascii="Arial" w:hAnsi="Arial" w:cs="Arial"/>
          <w:b/>
          <w:sz w:val="24"/>
          <w:szCs w:val="24"/>
        </w:rPr>
        <w:t xml:space="preserve">Diagram C.  </w:t>
      </w:r>
      <w:r w:rsidRPr="00C25F88">
        <w:rPr>
          <w:rFonts w:ascii="Arial" w:hAnsi="Arial" w:cs="Arial"/>
          <w:b/>
          <w:sz w:val="24"/>
          <w:szCs w:val="24"/>
        </w:rPr>
        <w:t xml:space="preserve">The </w:t>
      </w:r>
      <w:proofErr w:type="spellStart"/>
      <w:r>
        <w:rPr>
          <w:rFonts w:ascii="Arial" w:hAnsi="Arial" w:cs="Arial"/>
          <w:b/>
          <w:sz w:val="24"/>
          <w:szCs w:val="24"/>
        </w:rPr>
        <w:t>Bohai</w:t>
      </w:r>
      <w:proofErr w:type="spellEnd"/>
      <w:r>
        <w:rPr>
          <w:rFonts w:ascii="Arial" w:hAnsi="Arial" w:cs="Arial"/>
          <w:b/>
          <w:sz w:val="24"/>
          <w:szCs w:val="24"/>
        </w:rPr>
        <w:t xml:space="preserve"> Rim</w:t>
      </w:r>
      <w:r w:rsidRPr="00C25F88">
        <w:rPr>
          <w:rFonts w:ascii="Arial" w:hAnsi="Arial" w:cs="Arial"/>
          <w:b/>
          <w:sz w:val="24"/>
          <w:szCs w:val="24"/>
        </w:rPr>
        <w:t xml:space="preserve"> Ship Emission Control Area</w:t>
      </w:r>
      <w:r>
        <w:rPr>
          <w:rFonts w:ascii="Arial" w:hAnsi="Arial" w:cs="Arial"/>
          <w:b/>
          <w:sz w:val="24"/>
          <w:szCs w:val="24"/>
        </w:rPr>
        <w:t xml:space="preserve"> (ECA) </w:t>
      </w:r>
    </w:p>
    <w:tbl>
      <w:tblPr>
        <w:tblStyle w:val="TabloKlavuzu"/>
        <w:tblW w:w="0" w:type="auto"/>
        <w:tblLook w:val="04A0" w:firstRow="1" w:lastRow="0" w:firstColumn="1" w:lastColumn="0" w:noHBand="0" w:noVBand="1"/>
      </w:tblPr>
      <w:tblGrid>
        <w:gridCol w:w="1809"/>
        <w:gridCol w:w="7433"/>
      </w:tblGrid>
      <w:tr w:rsidR="00240CAE" w:rsidRPr="00C25F88" w:rsidTr="00EB7C7C">
        <w:tc>
          <w:tcPr>
            <w:tcW w:w="9242" w:type="dxa"/>
            <w:gridSpan w:val="2"/>
          </w:tcPr>
          <w:p w:rsidR="00240CAE" w:rsidRPr="00C25F88" w:rsidRDefault="00240CAE" w:rsidP="00240CAE">
            <w:pPr>
              <w:jc w:val="center"/>
              <w:rPr>
                <w:rFonts w:ascii="Arial" w:hAnsi="Arial" w:cs="Arial"/>
                <w:b/>
                <w:sz w:val="24"/>
                <w:szCs w:val="24"/>
              </w:rPr>
            </w:pPr>
            <w:r w:rsidRPr="00C25F88">
              <w:rPr>
                <w:rFonts w:ascii="Arial" w:hAnsi="Arial" w:cs="Arial"/>
                <w:b/>
                <w:sz w:val="24"/>
                <w:szCs w:val="24"/>
              </w:rPr>
              <w:lastRenderedPageBreak/>
              <w:t xml:space="preserve">The </w:t>
            </w:r>
            <w:proofErr w:type="spellStart"/>
            <w:r>
              <w:rPr>
                <w:rFonts w:ascii="Arial" w:hAnsi="Arial" w:cs="Arial"/>
                <w:b/>
                <w:sz w:val="24"/>
                <w:szCs w:val="24"/>
              </w:rPr>
              <w:t>Bohai</w:t>
            </w:r>
            <w:proofErr w:type="spellEnd"/>
            <w:r>
              <w:rPr>
                <w:rFonts w:ascii="Arial" w:hAnsi="Arial" w:cs="Arial"/>
                <w:b/>
                <w:sz w:val="24"/>
                <w:szCs w:val="24"/>
              </w:rPr>
              <w:t xml:space="preserve"> Rim</w:t>
            </w:r>
            <w:r w:rsidRPr="00C25F88">
              <w:rPr>
                <w:rFonts w:ascii="Arial" w:hAnsi="Arial" w:cs="Arial"/>
                <w:b/>
                <w:sz w:val="24"/>
                <w:szCs w:val="24"/>
              </w:rPr>
              <w:t xml:space="preserve"> Ship Emission Control Area</w:t>
            </w:r>
            <w:r>
              <w:rPr>
                <w:rFonts w:ascii="Arial" w:hAnsi="Arial" w:cs="Arial"/>
                <w:b/>
                <w:sz w:val="24"/>
                <w:szCs w:val="24"/>
              </w:rPr>
              <w:t xml:space="preserve"> (ECA) (see diagram C)</w:t>
            </w:r>
          </w:p>
        </w:tc>
      </w:tr>
      <w:tr w:rsidR="00240CAE" w:rsidRPr="00A067F0" w:rsidTr="00EB7C7C">
        <w:tc>
          <w:tcPr>
            <w:tcW w:w="9242" w:type="dxa"/>
            <w:gridSpan w:val="2"/>
          </w:tcPr>
          <w:p w:rsidR="00240CAE" w:rsidRPr="00A067F0" w:rsidRDefault="00240CAE" w:rsidP="00240CAE">
            <w:pPr>
              <w:rPr>
                <w:rFonts w:ascii="Arial" w:hAnsi="Arial" w:cs="Arial"/>
                <w:sz w:val="24"/>
                <w:szCs w:val="24"/>
              </w:rPr>
            </w:pPr>
            <w:r>
              <w:rPr>
                <w:rFonts w:ascii="Arial" w:hAnsi="Arial" w:cs="Arial"/>
                <w:sz w:val="24"/>
                <w:szCs w:val="24"/>
              </w:rPr>
              <w:t xml:space="preserve">ECA area as shown in diagram C. The area of the ECA is that within the cross point of shoreline of Dalian and Dandong to cross point of shorelines of Yantai and </w:t>
            </w:r>
            <w:proofErr w:type="spellStart"/>
            <w:r>
              <w:rPr>
                <w:rFonts w:ascii="Arial" w:hAnsi="Arial" w:cs="Arial"/>
                <w:sz w:val="24"/>
                <w:szCs w:val="24"/>
              </w:rPr>
              <w:t>Weihai</w:t>
            </w:r>
            <w:proofErr w:type="spellEnd"/>
            <w:r>
              <w:rPr>
                <w:rFonts w:ascii="Arial" w:hAnsi="Arial" w:cs="Arial"/>
                <w:sz w:val="24"/>
                <w:szCs w:val="24"/>
              </w:rPr>
              <w:t xml:space="preserve">. </w:t>
            </w:r>
          </w:p>
        </w:tc>
      </w:tr>
      <w:tr w:rsidR="00240CAE" w:rsidRPr="00A067F0" w:rsidTr="00EB7C7C">
        <w:tc>
          <w:tcPr>
            <w:tcW w:w="1809" w:type="dxa"/>
          </w:tcPr>
          <w:p w:rsidR="00240CAE" w:rsidRPr="00A067F0" w:rsidRDefault="00240CAE" w:rsidP="00EB7C7C">
            <w:pPr>
              <w:rPr>
                <w:rFonts w:ascii="Arial" w:hAnsi="Arial" w:cs="Arial"/>
                <w:sz w:val="24"/>
                <w:szCs w:val="24"/>
              </w:rPr>
            </w:pPr>
            <w:r w:rsidRPr="00A067F0">
              <w:rPr>
                <w:rFonts w:ascii="Arial" w:hAnsi="Arial" w:cs="Arial"/>
                <w:sz w:val="24"/>
                <w:szCs w:val="24"/>
              </w:rPr>
              <w:t>Key/Core Port Areas</w:t>
            </w:r>
          </w:p>
        </w:tc>
        <w:tc>
          <w:tcPr>
            <w:tcW w:w="7433" w:type="dxa"/>
          </w:tcPr>
          <w:p w:rsidR="00240CAE" w:rsidRPr="00A067F0" w:rsidRDefault="00240CAE" w:rsidP="00EB7C7C">
            <w:pPr>
              <w:rPr>
                <w:rFonts w:ascii="Arial" w:hAnsi="Arial" w:cs="Arial"/>
                <w:sz w:val="24"/>
                <w:szCs w:val="24"/>
              </w:rPr>
            </w:pPr>
            <w:r>
              <w:rPr>
                <w:rFonts w:ascii="Arial" w:hAnsi="Arial" w:cs="Arial"/>
                <w:sz w:val="24"/>
                <w:szCs w:val="24"/>
              </w:rPr>
              <w:t xml:space="preserve">Tianjin port, </w:t>
            </w:r>
            <w:r w:rsidR="001E7239">
              <w:rPr>
                <w:rFonts w:ascii="Arial" w:hAnsi="Arial" w:cs="Arial"/>
                <w:sz w:val="24"/>
                <w:szCs w:val="24"/>
              </w:rPr>
              <w:t xml:space="preserve">Qinhuangdao port, Tangshan port and </w:t>
            </w:r>
            <w:proofErr w:type="spellStart"/>
            <w:r w:rsidR="001E7239">
              <w:rPr>
                <w:rFonts w:ascii="Arial" w:hAnsi="Arial" w:cs="Arial"/>
                <w:sz w:val="24"/>
                <w:szCs w:val="24"/>
              </w:rPr>
              <w:t>Huanghua</w:t>
            </w:r>
            <w:proofErr w:type="spellEnd"/>
            <w:r w:rsidR="001E7239">
              <w:rPr>
                <w:rFonts w:ascii="Arial" w:hAnsi="Arial" w:cs="Arial"/>
                <w:sz w:val="24"/>
                <w:szCs w:val="24"/>
              </w:rPr>
              <w:t xml:space="preserve"> port</w:t>
            </w:r>
          </w:p>
        </w:tc>
      </w:tr>
    </w:tbl>
    <w:p w:rsidR="00240CAE" w:rsidRPr="00F4382B" w:rsidRDefault="00240CAE" w:rsidP="00F4382B"/>
    <w:sectPr w:rsidR="00240CAE" w:rsidRPr="00F438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9E3"/>
    <w:rsid w:val="001E7239"/>
    <w:rsid w:val="00227EFD"/>
    <w:rsid w:val="00240CAE"/>
    <w:rsid w:val="002E26B1"/>
    <w:rsid w:val="009A1684"/>
    <w:rsid w:val="00A067F0"/>
    <w:rsid w:val="00AC19E3"/>
    <w:rsid w:val="00C25F88"/>
    <w:rsid w:val="00C5115F"/>
    <w:rsid w:val="00D41DD3"/>
    <w:rsid w:val="00EF2713"/>
    <w:rsid w:val="00F43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21811-A320-47F7-824F-E4388585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CA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C19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19E3"/>
    <w:rPr>
      <w:rFonts w:ascii="Tahoma" w:hAnsi="Tahoma" w:cs="Tahoma"/>
      <w:sz w:val="16"/>
      <w:szCs w:val="16"/>
    </w:rPr>
  </w:style>
  <w:style w:type="table" w:styleId="TabloKlavuzu">
    <w:name w:val="Table Grid"/>
    <w:basedOn w:val="NormalTablo"/>
    <w:uiPriority w:val="59"/>
    <w:rsid w:val="00C2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customXml" Target="../customXml/item3.xml"/><Relationship Id="rId5" Type="http://schemas.openxmlformats.org/officeDocument/2006/relationships/image" Target="media/image2.emf"/><Relationship Id="rId10" Type="http://schemas.openxmlformats.org/officeDocument/2006/relationships/customXml" Target="../customXml/item2.xml"/><Relationship Id="rId4" Type="http://schemas.openxmlformats.org/officeDocument/2006/relationships/image" Target="media/image1.emf"/><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B70BD-4564-400A-9236-50367A18C3FA}"/>
</file>

<file path=customXml/itemProps2.xml><?xml version="1.0" encoding="utf-8"?>
<ds:datastoreItem xmlns:ds="http://schemas.openxmlformats.org/officeDocument/2006/customXml" ds:itemID="{333B6C6A-5D32-4C5B-BE56-55334FD4569E}"/>
</file>

<file path=customXml/itemProps3.xml><?xml version="1.0" encoding="utf-8"?>
<ds:datastoreItem xmlns:ds="http://schemas.openxmlformats.org/officeDocument/2006/customXml" ds:itemID="{30FEC391-EE8E-41F0-9B54-FB2109A1BF89}"/>
</file>

<file path=docProps/app.xml><?xml version="1.0" encoding="utf-8"?>
<Properties xmlns="http://schemas.openxmlformats.org/officeDocument/2006/extended-properties" xmlns:vt="http://schemas.openxmlformats.org/officeDocument/2006/docPropsVTypes">
  <Template>Normal</Template>
  <TotalTime>1</TotalTime>
  <Pages>6</Pages>
  <Words>244</Words>
  <Characters>1396</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Spremulli</dc:creator>
  <cp:lastModifiedBy>Burcu ULUÇAY</cp:lastModifiedBy>
  <cp:revision>2</cp:revision>
  <cp:lastPrinted>2015-12-09T16:27:00Z</cp:lastPrinted>
  <dcterms:created xsi:type="dcterms:W3CDTF">2015-12-14T11:10:00Z</dcterms:created>
  <dcterms:modified xsi:type="dcterms:W3CDTF">2015-12-14T11:10:00Z</dcterms:modified>
</cp:coreProperties>
</file>